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80" w:rsidRDefault="00273478">
      <w:pPr>
        <w:spacing w:line="640" w:lineRule="exact"/>
        <w:jc w:val="distribute"/>
        <w:rPr>
          <w:rFonts w:ascii="华文行楷" w:eastAsia="华文行楷" w:hAnsi="华文行楷" w:cs="华文行楷"/>
          <w:b/>
          <w:color w:val="FF0000"/>
          <w:w w:val="90"/>
          <w:sz w:val="72"/>
          <w:szCs w:val="75"/>
        </w:rPr>
      </w:pPr>
      <w:r>
        <w:rPr>
          <w:rFonts w:ascii="华文行楷" w:eastAsia="华文行楷" w:hAnsi="华文行楷" w:cs="华文行楷" w:hint="eastAsia"/>
          <w:b/>
          <w:color w:val="FF0000"/>
          <w:w w:val="90"/>
          <w:sz w:val="72"/>
          <w:szCs w:val="75"/>
        </w:rPr>
        <w:t>福建省光电行业协会</w:t>
      </w:r>
    </w:p>
    <w:p w:rsidR="00352280" w:rsidRDefault="00273478">
      <w:pPr>
        <w:spacing w:line="640" w:lineRule="exact"/>
        <w:jc w:val="distribute"/>
        <w:rPr>
          <w:rFonts w:ascii="华文行楷" w:eastAsia="华文行楷" w:hAnsi="华文行楷" w:cs="华文行楷"/>
          <w:b/>
          <w:color w:val="FF0000"/>
          <w:spacing w:val="-20"/>
          <w:w w:val="75"/>
          <w:sz w:val="72"/>
          <w:szCs w:val="75"/>
        </w:rPr>
      </w:pPr>
      <w:r>
        <w:rPr>
          <w:rFonts w:ascii="华文行楷" w:eastAsia="华文行楷" w:hAnsi="华文行楷" w:cs="华文行楷" w:hint="eastAsia"/>
          <w:b/>
          <w:color w:val="FF0000"/>
          <w:spacing w:val="-20"/>
          <w:w w:val="75"/>
          <w:sz w:val="72"/>
          <w:szCs w:val="75"/>
        </w:rPr>
        <w:t>福建省节能照明产品出口基地商会</w:t>
      </w:r>
    </w:p>
    <w:p w:rsidR="00352280" w:rsidRDefault="00273478">
      <w:pPr>
        <w:spacing w:line="640" w:lineRule="exact"/>
        <w:jc w:val="distribute"/>
        <w:rPr>
          <w:rFonts w:eastAsia="仿宋_GB2312"/>
          <w:b/>
          <w:bCs/>
          <w:sz w:val="44"/>
          <w:szCs w:val="44"/>
        </w:rPr>
      </w:pPr>
      <w:r>
        <w:rPr>
          <w:rFonts w:ascii="华文行楷" w:eastAsia="华文行楷" w:hAnsi="华文行楷" w:cs="华文行楷"/>
          <w:b/>
          <w:color w:val="FF0000"/>
          <w:w w:val="90"/>
          <w:sz w:val="72"/>
          <w:szCs w:val="75"/>
        </w:rPr>
        <w:t>厦门市光电半导体行业协会</w:t>
      </w:r>
      <w:r>
        <w:rPr>
          <w:rFonts w:ascii="华文行楷" w:eastAsia="华文行楷" w:hAnsi="华文行楷" w:cs="华文行楷"/>
          <w:b/>
          <w:color w:val="FF0000"/>
          <w:sz w:val="75"/>
          <w:szCs w:val="75"/>
        </w:rPr>
        <w:t xml:space="preserve"> </w:t>
      </w:r>
    </w:p>
    <w:p w:rsidR="00352280" w:rsidRDefault="00352280">
      <w:pPr>
        <w:jc w:val="center"/>
        <w:rPr>
          <w:rFonts w:eastAsia="仿宋_GB2312"/>
          <w:b/>
          <w:bCs/>
          <w:sz w:val="24"/>
          <w:szCs w:val="24"/>
        </w:rPr>
      </w:pPr>
      <w:r w:rsidRPr="00352280">
        <w:rPr>
          <w:rFonts w:ascii="宋体" w:hAnsi="宋体"/>
          <w:sz w:val="32"/>
        </w:rPr>
        <w:pict>
          <v:line id="_x0000_s1026" style="position:absolute;left:0;text-align:left;z-index:251658240" from="1.5pt,1.8pt" to="412.5pt,4.2pt" o:gfxdata="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IfD33YAAAABQEAAA8AAAAAAAAAAQAgAAAAIgAAAGRycy9kb3ducmV2Lnht&#10;bFBLAQIUABQAAAAIAIdO4kChafKf+QEAAMkDAAAOAAAAAAAAAAEAIAAAACcBAABkcnMvZTJvRG9j&#10;LnhtbFBLBQYAAAAABgAGAFkBAACSBQAAAAA=&#10;" strokecolor="red" strokeweight="3pt"/>
        </w:pict>
      </w:r>
    </w:p>
    <w:p w:rsidR="00352280" w:rsidRDefault="00273478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关于外贸集装箱货柜需求的调查</w:t>
      </w:r>
    </w:p>
    <w:p w:rsidR="00352280" w:rsidRDefault="00352280">
      <w:pPr>
        <w:spacing w:line="220" w:lineRule="atLeast"/>
        <w:rPr>
          <w:rFonts w:asciiTheme="minorEastAsia" w:eastAsiaTheme="minorEastAsia" w:hAnsiTheme="minorEastAsia"/>
          <w:sz w:val="28"/>
          <w:szCs w:val="24"/>
        </w:rPr>
      </w:pPr>
    </w:p>
    <w:p w:rsidR="00352280" w:rsidRDefault="00273478">
      <w:pPr>
        <w:spacing w:line="220" w:lineRule="atLeas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各相关企业：</w:t>
      </w:r>
    </w:p>
    <w:p w:rsidR="00352280" w:rsidRDefault="0027347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今年以来，受</w:t>
      </w:r>
      <w:r>
        <w:rPr>
          <w:rFonts w:asciiTheme="minorEastAsia" w:eastAsiaTheme="minorEastAsia" w:hAnsiTheme="minorEastAsia" w:hint="eastAsia"/>
          <w:sz w:val="28"/>
          <w:szCs w:val="24"/>
        </w:rPr>
        <w:t>全球</w:t>
      </w:r>
      <w:r>
        <w:rPr>
          <w:rFonts w:asciiTheme="minorEastAsia" w:eastAsiaTheme="minorEastAsia" w:hAnsiTheme="minorEastAsia" w:hint="eastAsia"/>
          <w:sz w:val="28"/>
          <w:szCs w:val="24"/>
        </w:rPr>
        <w:t>新冠疫情等因素影响，国内</w:t>
      </w:r>
      <w:r>
        <w:rPr>
          <w:rFonts w:asciiTheme="minorEastAsia" w:eastAsiaTheme="minorEastAsia" w:hAnsiTheme="minorEastAsia" w:hint="eastAsia"/>
          <w:sz w:val="28"/>
          <w:szCs w:val="24"/>
        </w:rPr>
        <w:t>发国际的</w:t>
      </w:r>
      <w:r>
        <w:rPr>
          <w:rFonts w:asciiTheme="minorEastAsia" w:eastAsiaTheme="minorEastAsia" w:hAnsiTheme="minorEastAsia" w:hint="eastAsia"/>
          <w:sz w:val="28"/>
          <w:szCs w:val="24"/>
        </w:rPr>
        <w:t>集装箱供应量大幅下降，对</w:t>
      </w:r>
      <w:r>
        <w:rPr>
          <w:rFonts w:asciiTheme="minorEastAsia" w:eastAsiaTheme="minorEastAsia" w:hAnsiTheme="minorEastAsia" w:hint="eastAsia"/>
          <w:sz w:val="28"/>
          <w:szCs w:val="24"/>
        </w:rPr>
        <w:t>厦门</w:t>
      </w:r>
      <w:r>
        <w:rPr>
          <w:rFonts w:asciiTheme="minorEastAsia" w:eastAsiaTheme="minorEastAsia" w:hAnsiTheme="minorEastAsia" w:hint="eastAsia"/>
          <w:sz w:val="28"/>
          <w:szCs w:val="24"/>
        </w:rPr>
        <w:t>市外贸出口影响显著。为协助</w:t>
      </w:r>
      <w:r>
        <w:rPr>
          <w:rFonts w:asciiTheme="minorEastAsia" w:eastAsiaTheme="minorEastAsia" w:hAnsiTheme="minorEastAsia" w:hint="eastAsia"/>
          <w:sz w:val="28"/>
          <w:szCs w:val="24"/>
        </w:rPr>
        <w:t>光电外贸</w:t>
      </w:r>
      <w:r>
        <w:rPr>
          <w:rFonts w:asciiTheme="minorEastAsia" w:eastAsiaTheme="minorEastAsia" w:hAnsiTheme="minorEastAsia" w:hint="eastAsia"/>
          <w:sz w:val="28"/>
          <w:szCs w:val="24"/>
        </w:rPr>
        <w:t>企业解决集装箱货问题，厦门市商务局将于下周组织相关部门和部分企业探讨解决对策。</w:t>
      </w:r>
    </w:p>
    <w:p w:rsidR="00352280" w:rsidRDefault="0027347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为准确了解企业集装箱货柜需求情况和相关</w:t>
      </w:r>
      <w:r>
        <w:rPr>
          <w:rFonts w:asciiTheme="minorEastAsia" w:eastAsiaTheme="minorEastAsia" w:hAnsiTheme="minorEastAsia" w:hint="eastAsia"/>
          <w:sz w:val="28"/>
          <w:szCs w:val="24"/>
        </w:rPr>
        <w:t>意见</w:t>
      </w:r>
      <w:r>
        <w:rPr>
          <w:rFonts w:asciiTheme="minorEastAsia" w:eastAsiaTheme="minorEastAsia" w:hAnsiTheme="minorEastAsia" w:hint="eastAsia"/>
          <w:sz w:val="28"/>
          <w:szCs w:val="24"/>
        </w:rPr>
        <w:t>建议，请各相关企业填写附件《外贸出口</w:t>
      </w:r>
      <w:r>
        <w:rPr>
          <w:rFonts w:asciiTheme="minorEastAsia" w:eastAsiaTheme="minorEastAsia" w:hAnsiTheme="minorEastAsia" w:hint="eastAsia"/>
          <w:sz w:val="28"/>
          <w:szCs w:val="24"/>
        </w:rPr>
        <w:t>集装箱货柜需求调查表》，于</w:t>
      </w:r>
      <w:r>
        <w:rPr>
          <w:rFonts w:asciiTheme="minorEastAsia" w:eastAsiaTheme="minorEastAsia" w:hAnsiTheme="minorEastAsia" w:hint="eastAsia"/>
          <w:sz w:val="28"/>
          <w:szCs w:val="24"/>
        </w:rPr>
        <w:t>2021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</w:rPr>
        <w:t>日前回复至商协会邮箱</w:t>
      </w:r>
      <w:r>
        <w:rPr>
          <w:rFonts w:asciiTheme="minorEastAsia" w:eastAsiaTheme="minorEastAsia" w:hAnsiTheme="minorEastAsia"/>
          <w:sz w:val="28"/>
          <w:szCs w:val="24"/>
        </w:rPr>
        <w:t>xxfwzx01@stroe.org</w:t>
      </w:r>
      <w:r>
        <w:rPr>
          <w:rFonts w:asciiTheme="minorEastAsia" w:eastAsiaTheme="minorEastAsia" w:hAnsiTheme="minorEastAsia" w:hint="eastAsia"/>
          <w:sz w:val="28"/>
          <w:szCs w:val="24"/>
        </w:rPr>
        <w:t>。我商协会将汇总《调查表》信息上报</w:t>
      </w:r>
      <w:r>
        <w:rPr>
          <w:rFonts w:asciiTheme="minorEastAsia" w:eastAsiaTheme="minorEastAsia" w:hAnsiTheme="minorEastAsia" w:hint="eastAsia"/>
          <w:sz w:val="28"/>
          <w:szCs w:val="24"/>
        </w:rPr>
        <w:t>厦门</w:t>
      </w:r>
      <w:r>
        <w:rPr>
          <w:rFonts w:asciiTheme="minorEastAsia" w:eastAsiaTheme="minorEastAsia" w:hAnsiTheme="minorEastAsia" w:hint="eastAsia"/>
          <w:sz w:val="28"/>
          <w:szCs w:val="24"/>
        </w:rPr>
        <w:t>市商务局</w:t>
      </w:r>
      <w:r>
        <w:rPr>
          <w:rFonts w:asciiTheme="minorEastAsia" w:eastAsiaTheme="minorEastAsia" w:hAnsiTheme="minorEastAsia" w:hint="eastAsia"/>
          <w:sz w:val="28"/>
          <w:szCs w:val="24"/>
        </w:rPr>
        <w:t>等并协调协助资源</w:t>
      </w:r>
      <w:r>
        <w:rPr>
          <w:rFonts w:asciiTheme="minorEastAsia" w:eastAsiaTheme="minorEastAsia" w:hAnsiTheme="minorEastAsia" w:hint="eastAsia"/>
          <w:sz w:val="28"/>
          <w:szCs w:val="24"/>
        </w:rPr>
        <w:t>。感谢您的</w:t>
      </w:r>
      <w:r>
        <w:rPr>
          <w:rFonts w:asciiTheme="minorEastAsia" w:eastAsiaTheme="minorEastAsia" w:hAnsiTheme="minorEastAsia" w:hint="eastAsia"/>
          <w:sz w:val="28"/>
          <w:szCs w:val="24"/>
        </w:rPr>
        <w:t>大力</w:t>
      </w:r>
      <w:r>
        <w:rPr>
          <w:rFonts w:asciiTheme="minorEastAsia" w:eastAsiaTheme="minorEastAsia" w:hAnsiTheme="minorEastAsia" w:hint="eastAsia"/>
          <w:sz w:val="28"/>
          <w:szCs w:val="24"/>
        </w:rPr>
        <w:t>支持！</w:t>
      </w:r>
      <w:bookmarkStart w:id="0" w:name="_GoBack"/>
      <w:bookmarkEnd w:id="0"/>
    </w:p>
    <w:p w:rsidR="00352280" w:rsidRDefault="00352280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</w:p>
    <w:p w:rsidR="00352280" w:rsidRDefault="0027347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联系人：卢宏林</w:t>
      </w:r>
      <w:r>
        <w:rPr>
          <w:rFonts w:asciiTheme="minorEastAsia" w:eastAsiaTheme="minorEastAsia" w:hAnsiTheme="minorEastAsia" w:hint="eastAsia"/>
          <w:sz w:val="28"/>
          <w:szCs w:val="24"/>
        </w:rPr>
        <w:t>0592-2025229</w:t>
      </w:r>
      <w:r>
        <w:rPr>
          <w:rFonts w:asciiTheme="minorEastAsia" w:eastAsiaTheme="minorEastAsia" w:hAnsiTheme="minorEastAsia" w:hint="eastAsia"/>
          <w:sz w:val="28"/>
          <w:szCs w:val="24"/>
        </w:rPr>
        <w:t>、</w:t>
      </w:r>
      <w:r>
        <w:rPr>
          <w:rFonts w:asciiTheme="minorEastAsia" w:eastAsiaTheme="minorEastAsia" w:hAnsiTheme="minorEastAsia" w:hint="eastAsia"/>
          <w:sz w:val="28"/>
          <w:szCs w:val="24"/>
        </w:rPr>
        <w:t>18060991220</w:t>
      </w:r>
    </w:p>
    <w:p w:rsidR="00352280" w:rsidRDefault="0027347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附件：《外贸出口</w:t>
      </w:r>
      <w:r>
        <w:rPr>
          <w:rFonts w:asciiTheme="minorEastAsia" w:eastAsiaTheme="minorEastAsia" w:hAnsiTheme="minorEastAsia" w:hint="eastAsia"/>
          <w:sz w:val="28"/>
          <w:szCs w:val="24"/>
        </w:rPr>
        <w:t>集装箱货柜需求调查表》</w:t>
      </w:r>
    </w:p>
    <w:p w:rsidR="00352280" w:rsidRDefault="00352280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</w:p>
    <w:p w:rsidR="00352280" w:rsidRDefault="00273478">
      <w:pPr>
        <w:spacing w:line="220" w:lineRule="atLeast"/>
        <w:jc w:val="righ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福建省光电行业协会</w:t>
      </w:r>
    </w:p>
    <w:p w:rsidR="00352280" w:rsidRDefault="00273478">
      <w:pPr>
        <w:spacing w:line="220" w:lineRule="atLeast"/>
        <w:jc w:val="righ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福建省节能照明产品出口基地商会</w:t>
      </w:r>
    </w:p>
    <w:p w:rsidR="00352280" w:rsidRDefault="00273478">
      <w:pPr>
        <w:spacing w:line="220" w:lineRule="atLeast"/>
        <w:jc w:val="righ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厦门市光电半导体行业协会</w:t>
      </w:r>
    </w:p>
    <w:p w:rsidR="00352280" w:rsidRDefault="00273478">
      <w:pPr>
        <w:spacing w:line="220" w:lineRule="atLeast"/>
        <w:jc w:val="righ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2021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>11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</w:p>
    <w:p w:rsidR="00352280" w:rsidRDefault="00352280">
      <w:pPr>
        <w:spacing w:line="220" w:lineRule="atLeast"/>
        <w:rPr>
          <w:rFonts w:asciiTheme="minorEastAsia" w:eastAsiaTheme="minorEastAsia" w:hAnsiTheme="minorEastAsia"/>
          <w:b/>
          <w:sz w:val="44"/>
          <w:szCs w:val="44"/>
        </w:rPr>
      </w:pPr>
    </w:p>
    <w:p w:rsidR="00352280" w:rsidRDefault="00352280">
      <w:pPr>
        <w:spacing w:line="220" w:lineRule="atLeast"/>
        <w:rPr>
          <w:rFonts w:asciiTheme="minorEastAsia" w:eastAsiaTheme="minorEastAsia" w:hAnsiTheme="minorEastAsia"/>
          <w:b/>
          <w:sz w:val="44"/>
          <w:szCs w:val="44"/>
        </w:rPr>
      </w:pPr>
    </w:p>
    <w:p w:rsidR="00352280" w:rsidRDefault="00273478">
      <w:pPr>
        <w:spacing w:line="220" w:lineRule="atLeast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附件：</w:t>
      </w:r>
    </w:p>
    <w:p w:rsidR="00352280" w:rsidRDefault="00273478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《外贸出口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集装箱货柜需求调查表》</w:t>
      </w:r>
    </w:p>
    <w:tbl>
      <w:tblPr>
        <w:tblW w:w="8960" w:type="dxa"/>
        <w:tblInd w:w="93" w:type="dxa"/>
        <w:tblLook w:val="04A0"/>
      </w:tblPr>
      <w:tblGrid>
        <w:gridCol w:w="2240"/>
        <w:gridCol w:w="2240"/>
        <w:gridCol w:w="1631"/>
        <w:gridCol w:w="2849"/>
      </w:tblGrid>
      <w:tr w:rsidR="00352280">
        <w:trPr>
          <w:trHeight w:val="56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0" w:rsidRDefault="0027347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</w:rPr>
            </w:pPr>
            <w:r>
              <w:rPr>
                <w:rFonts w:ascii="宋体" w:eastAsia="宋体" w:hAnsi="宋体" w:cs="Tahoma" w:hint="eastAsia"/>
                <w:color w:val="000000"/>
                <w:sz w:val="28"/>
              </w:rPr>
              <w:t>企业名称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0" w:rsidRDefault="0027347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</w:rPr>
            </w:pPr>
            <w:r>
              <w:rPr>
                <w:rFonts w:eastAsia="宋体" w:cs="Tahoma"/>
                <w:color w:val="000000"/>
                <w:sz w:val="28"/>
              </w:rPr>
              <w:t xml:space="preserve">　</w:t>
            </w:r>
          </w:p>
        </w:tc>
      </w:tr>
      <w:tr w:rsidR="00352280">
        <w:trPr>
          <w:trHeight w:val="56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0" w:rsidRDefault="0027347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</w:rPr>
            </w:pPr>
            <w:r>
              <w:rPr>
                <w:rFonts w:ascii="宋体" w:eastAsia="宋体" w:hAnsi="宋体" w:cs="Tahoma" w:hint="eastAsia"/>
                <w:color w:val="000000"/>
                <w:sz w:val="28"/>
              </w:rPr>
              <w:t>填报人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0" w:rsidRDefault="0027347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</w:rPr>
            </w:pPr>
            <w:r>
              <w:rPr>
                <w:rFonts w:eastAsia="宋体" w:cs="Tahoma"/>
                <w:color w:val="000000"/>
                <w:sz w:val="28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0" w:rsidRDefault="0027347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</w:rPr>
            </w:pPr>
            <w:r>
              <w:rPr>
                <w:rFonts w:ascii="宋体" w:eastAsia="宋体" w:hAnsi="宋体" w:cs="Tahoma" w:hint="eastAsia"/>
                <w:color w:val="000000"/>
                <w:sz w:val="28"/>
              </w:rPr>
              <w:t>联系方式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0" w:rsidRDefault="0027347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</w:rPr>
            </w:pPr>
            <w:r>
              <w:rPr>
                <w:rFonts w:eastAsia="宋体" w:cs="Tahoma"/>
                <w:color w:val="000000"/>
                <w:sz w:val="28"/>
              </w:rPr>
              <w:t xml:space="preserve">　</w:t>
            </w:r>
          </w:p>
        </w:tc>
      </w:tr>
      <w:tr w:rsidR="00352280">
        <w:trPr>
          <w:trHeight w:val="567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52280" w:rsidRDefault="0027347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</w:rPr>
            </w:pPr>
            <w:r>
              <w:rPr>
                <w:rFonts w:ascii="宋体" w:eastAsia="宋体" w:hAnsi="宋体" w:cs="Tahoma" w:hint="eastAsia"/>
                <w:color w:val="000000"/>
                <w:sz w:val="28"/>
              </w:rPr>
              <w:t>集装箱需求情况</w:t>
            </w:r>
          </w:p>
        </w:tc>
      </w:tr>
      <w:tr w:rsidR="00352280">
        <w:trPr>
          <w:trHeight w:val="56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0" w:rsidRDefault="009C198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</w:rPr>
            </w:pPr>
            <w:r>
              <w:rPr>
                <w:rFonts w:ascii="宋体" w:eastAsia="宋体" w:hAnsi="宋体" w:cs="Tahoma" w:hint="eastAsia"/>
                <w:color w:val="000000"/>
                <w:sz w:val="28"/>
              </w:rPr>
              <w:t>运输线路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0" w:rsidRDefault="009C198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</w:rPr>
            </w:pPr>
            <w:r>
              <w:rPr>
                <w:rFonts w:ascii="宋体" w:eastAsia="宋体" w:hAnsi="宋体" w:cs="Tahoma" w:hint="eastAsia"/>
                <w:color w:val="000000"/>
                <w:sz w:val="28"/>
              </w:rPr>
              <w:t>抵达港口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0" w:rsidRDefault="0027347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</w:rPr>
            </w:pPr>
            <w:r>
              <w:rPr>
                <w:rFonts w:ascii="宋体" w:eastAsia="宋体" w:hAnsi="宋体" w:cs="Tahoma" w:hint="eastAsia"/>
                <w:color w:val="000000"/>
                <w:sz w:val="28"/>
              </w:rPr>
              <w:t>集装箱型号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0" w:rsidRDefault="009C198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</w:rPr>
            </w:pPr>
            <w:r>
              <w:rPr>
                <w:rFonts w:ascii="宋体" w:eastAsia="宋体" w:hAnsi="宋体" w:cs="Tahoma" w:hint="eastAsia"/>
                <w:color w:val="000000"/>
                <w:sz w:val="28"/>
              </w:rPr>
              <w:t>预计本</w:t>
            </w:r>
            <w:r w:rsidR="00273478">
              <w:rPr>
                <w:rFonts w:ascii="宋体" w:eastAsia="宋体" w:hAnsi="宋体" w:cs="Tahoma" w:hint="eastAsia"/>
                <w:color w:val="000000"/>
                <w:sz w:val="28"/>
              </w:rPr>
              <w:t>月集装箱缺口数量</w:t>
            </w:r>
          </w:p>
        </w:tc>
      </w:tr>
      <w:tr w:rsidR="00352280">
        <w:trPr>
          <w:trHeight w:val="56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0" w:rsidRDefault="0027347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</w:rPr>
            </w:pPr>
            <w:r>
              <w:rPr>
                <w:rFonts w:eastAsia="宋体" w:cs="Tahoma"/>
                <w:color w:val="000000"/>
                <w:sz w:val="28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0" w:rsidRDefault="0027347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</w:rPr>
            </w:pPr>
            <w:r>
              <w:rPr>
                <w:rFonts w:eastAsia="宋体" w:cs="Tahoma"/>
                <w:color w:val="000000"/>
                <w:sz w:val="28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0" w:rsidRDefault="0027347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</w:rPr>
            </w:pPr>
            <w:r>
              <w:rPr>
                <w:rFonts w:eastAsia="宋体" w:cs="Tahoma"/>
                <w:color w:val="000000"/>
                <w:sz w:val="28"/>
              </w:rPr>
              <w:t xml:space="preserve">　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0" w:rsidRDefault="0027347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</w:rPr>
            </w:pPr>
            <w:r>
              <w:rPr>
                <w:rFonts w:eastAsia="宋体" w:cs="Tahoma"/>
                <w:color w:val="000000"/>
                <w:sz w:val="28"/>
              </w:rPr>
              <w:t xml:space="preserve">　</w:t>
            </w:r>
          </w:p>
        </w:tc>
      </w:tr>
      <w:tr w:rsidR="00352280">
        <w:trPr>
          <w:trHeight w:val="56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0" w:rsidRDefault="0027347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</w:rPr>
            </w:pPr>
            <w:r>
              <w:rPr>
                <w:rFonts w:eastAsia="宋体" w:cs="Tahoma"/>
                <w:color w:val="000000"/>
                <w:sz w:val="28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0" w:rsidRDefault="0027347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</w:rPr>
            </w:pPr>
            <w:r>
              <w:rPr>
                <w:rFonts w:eastAsia="宋体" w:cs="Tahoma"/>
                <w:color w:val="000000"/>
                <w:sz w:val="28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0" w:rsidRDefault="0027347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</w:rPr>
            </w:pPr>
            <w:r>
              <w:rPr>
                <w:rFonts w:eastAsia="宋体" w:cs="Tahoma"/>
                <w:color w:val="000000"/>
                <w:sz w:val="28"/>
              </w:rPr>
              <w:t xml:space="preserve">　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0" w:rsidRDefault="0027347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</w:rPr>
            </w:pPr>
            <w:r>
              <w:rPr>
                <w:rFonts w:eastAsia="宋体" w:cs="Tahoma"/>
                <w:color w:val="000000"/>
                <w:sz w:val="28"/>
              </w:rPr>
              <w:t xml:space="preserve">　</w:t>
            </w:r>
          </w:p>
        </w:tc>
      </w:tr>
      <w:tr w:rsidR="00352280">
        <w:trPr>
          <w:trHeight w:val="56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0" w:rsidRDefault="0027347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</w:rPr>
            </w:pPr>
            <w:r>
              <w:rPr>
                <w:rFonts w:eastAsia="宋体" w:cs="Tahoma"/>
                <w:color w:val="000000"/>
                <w:sz w:val="28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0" w:rsidRDefault="0027347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</w:rPr>
            </w:pPr>
            <w:r>
              <w:rPr>
                <w:rFonts w:eastAsia="宋体" w:cs="Tahoma"/>
                <w:color w:val="000000"/>
                <w:sz w:val="28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0" w:rsidRDefault="0027347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</w:rPr>
            </w:pPr>
            <w:r>
              <w:rPr>
                <w:rFonts w:eastAsia="宋体" w:cs="Tahoma"/>
                <w:color w:val="000000"/>
                <w:sz w:val="28"/>
              </w:rPr>
              <w:t xml:space="preserve">　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0" w:rsidRDefault="0027347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</w:rPr>
            </w:pPr>
            <w:r>
              <w:rPr>
                <w:rFonts w:eastAsia="宋体" w:cs="Tahoma"/>
                <w:color w:val="000000"/>
                <w:sz w:val="28"/>
              </w:rPr>
              <w:t xml:space="preserve">　</w:t>
            </w:r>
          </w:p>
        </w:tc>
      </w:tr>
      <w:tr w:rsidR="00352280">
        <w:trPr>
          <w:trHeight w:val="56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0" w:rsidRDefault="0027347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</w:rPr>
            </w:pPr>
            <w:r>
              <w:rPr>
                <w:rFonts w:eastAsia="宋体" w:cs="Tahoma"/>
                <w:color w:val="000000"/>
                <w:sz w:val="28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0" w:rsidRDefault="0027347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</w:rPr>
            </w:pPr>
            <w:r>
              <w:rPr>
                <w:rFonts w:eastAsia="宋体" w:cs="Tahoma"/>
                <w:color w:val="000000"/>
                <w:sz w:val="28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0" w:rsidRDefault="0027347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</w:rPr>
            </w:pPr>
            <w:r>
              <w:rPr>
                <w:rFonts w:eastAsia="宋体" w:cs="Tahoma"/>
                <w:color w:val="000000"/>
                <w:sz w:val="28"/>
              </w:rPr>
              <w:t xml:space="preserve">　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0" w:rsidRDefault="0027347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</w:rPr>
            </w:pPr>
            <w:r>
              <w:rPr>
                <w:rFonts w:eastAsia="宋体" w:cs="Tahoma"/>
                <w:color w:val="000000"/>
                <w:sz w:val="28"/>
              </w:rPr>
              <w:t xml:space="preserve">　</w:t>
            </w:r>
          </w:p>
        </w:tc>
      </w:tr>
      <w:tr w:rsidR="00352280">
        <w:trPr>
          <w:trHeight w:val="56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0" w:rsidRDefault="0027347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</w:rPr>
            </w:pPr>
            <w:r>
              <w:rPr>
                <w:rFonts w:eastAsia="宋体" w:cs="Tahoma"/>
                <w:color w:val="000000"/>
                <w:sz w:val="28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0" w:rsidRDefault="0027347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</w:rPr>
            </w:pPr>
            <w:r>
              <w:rPr>
                <w:rFonts w:eastAsia="宋体" w:cs="Tahoma"/>
                <w:color w:val="000000"/>
                <w:sz w:val="28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0" w:rsidRDefault="0027347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</w:rPr>
            </w:pPr>
            <w:r>
              <w:rPr>
                <w:rFonts w:eastAsia="宋体" w:cs="Tahoma"/>
                <w:color w:val="000000"/>
                <w:sz w:val="28"/>
              </w:rPr>
              <w:t xml:space="preserve">　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0" w:rsidRDefault="0027347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</w:rPr>
            </w:pPr>
            <w:r>
              <w:rPr>
                <w:rFonts w:eastAsia="宋体" w:cs="Tahoma"/>
                <w:color w:val="000000"/>
                <w:sz w:val="28"/>
              </w:rPr>
              <w:t xml:space="preserve">　</w:t>
            </w:r>
          </w:p>
        </w:tc>
      </w:tr>
      <w:tr w:rsidR="00352280">
        <w:trPr>
          <w:trHeight w:val="402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52280" w:rsidRDefault="0027347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</w:rPr>
            </w:pPr>
            <w:r>
              <w:rPr>
                <w:rFonts w:ascii="宋体" w:eastAsia="宋体" w:hAnsi="宋体" w:cs="Tahoma" w:hint="eastAsia"/>
                <w:color w:val="000000"/>
                <w:sz w:val="28"/>
              </w:rPr>
              <w:t>对策和建议</w:t>
            </w:r>
          </w:p>
        </w:tc>
      </w:tr>
      <w:tr w:rsidR="00352280">
        <w:trPr>
          <w:trHeight w:val="3453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2280" w:rsidRDefault="0027347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</w:rPr>
            </w:pPr>
            <w:r>
              <w:rPr>
                <w:rFonts w:eastAsia="宋体" w:cs="Tahoma"/>
                <w:color w:val="000000"/>
                <w:sz w:val="28"/>
              </w:rPr>
              <w:t xml:space="preserve">　</w:t>
            </w:r>
          </w:p>
        </w:tc>
      </w:tr>
    </w:tbl>
    <w:p w:rsidR="00352280" w:rsidRDefault="0035228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sectPr w:rsidR="00352280" w:rsidSect="003522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D61CF"/>
    <w:rsid w:val="00273478"/>
    <w:rsid w:val="00315358"/>
    <w:rsid w:val="00323B43"/>
    <w:rsid w:val="00352280"/>
    <w:rsid w:val="003D37D8"/>
    <w:rsid w:val="00426133"/>
    <w:rsid w:val="004358AB"/>
    <w:rsid w:val="008B7726"/>
    <w:rsid w:val="009C1982"/>
    <w:rsid w:val="00B475CB"/>
    <w:rsid w:val="00D31D50"/>
    <w:rsid w:val="00D95A15"/>
    <w:rsid w:val="0B4C6695"/>
    <w:rsid w:val="1416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8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5228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52280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2021-06-11T01:57:00Z</dcterms:created>
  <dcterms:modified xsi:type="dcterms:W3CDTF">2021-06-11T02:09:00Z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